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FF" w:rsidRPr="008A43FF" w:rsidRDefault="00485527" w:rsidP="008A43FF">
      <w:pPr>
        <w:spacing w:after="200"/>
        <w:contextualSpacing/>
        <w:jc w:val="center"/>
        <w:rPr>
          <w:rFonts w:asciiTheme="majorHAnsi" w:eastAsiaTheme="majorEastAsia" w:hAnsiTheme="majorHAnsi" w:cstheme="majorBidi"/>
          <w:b/>
          <w:bCs/>
          <w:color w:val="365F91" w:themeColor="accent1" w:themeShade="BF"/>
          <w:sz w:val="28"/>
          <w:szCs w:val="28"/>
          <w:lang w:val="en-CA" w:eastAsia="en-US"/>
        </w:rPr>
      </w:pPr>
      <w:r w:rsidRPr="00485527">
        <w:rPr>
          <w:rFonts w:asciiTheme="majorHAnsi" w:eastAsiaTheme="majorEastAsia" w:hAnsiTheme="majorHAnsi" w:cstheme="majorBidi"/>
          <w:b/>
          <w:bCs/>
          <w:color w:val="365F91" w:themeColor="accent1" w:themeShade="BF"/>
          <w:sz w:val="28"/>
          <w:szCs w:val="28"/>
          <w:lang w:val="en-CA" w:eastAsia="en-US"/>
        </w:rPr>
        <w:t>SDC Vol 4 Fol 503 Ewen Stabb to Peter Tessier 16-11-1870</w:t>
      </w:r>
    </w:p>
    <w:p w:rsidR="005F07B1" w:rsidRDefault="005F07B1" w:rsidP="00ED0313">
      <w:pPr>
        <w:jc w:val="center"/>
        <w:rPr>
          <w:b/>
          <w:sz w:val="28"/>
          <w:szCs w:val="28"/>
          <w:u w:val="single"/>
        </w:rPr>
      </w:pPr>
    </w:p>
    <w:p w:rsidR="005F07B1" w:rsidRDefault="00383AE2" w:rsidP="00ED0313">
      <w:pPr>
        <w:jc w:val="center"/>
        <w:rPr>
          <w:b/>
          <w:sz w:val="28"/>
          <w:szCs w:val="28"/>
        </w:rPr>
      </w:pPr>
      <w:r>
        <w:rPr>
          <w:b/>
          <w:sz w:val="28"/>
          <w:szCs w:val="28"/>
        </w:rPr>
        <w:t>Ewen Stabb</w:t>
      </w:r>
      <w:r w:rsidR="005F07B1" w:rsidRPr="005F07B1">
        <w:rPr>
          <w:b/>
          <w:sz w:val="28"/>
          <w:szCs w:val="28"/>
        </w:rPr>
        <w:t xml:space="preserve"> </w:t>
      </w:r>
      <w:r w:rsidR="005F07B1">
        <w:rPr>
          <w:b/>
          <w:sz w:val="28"/>
          <w:szCs w:val="28"/>
        </w:rPr>
        <w:t>t</w:t>
      </w:r>
      <w:r w:rsidR="007A05FE">
        <w:rPr>
          <w:b/>
          <w:sz w:val="28"/>
          <w:szCs w:val="28"/>
        </w:rPr>
        <w:t xml:space="preserve">o </w:t>
      </w:r>
      <w:r>
        <w:rPr>
          <w:b/>
          <w:sz w:val="28"/>
          <w:szCs w:val="28"/>
        </w:rPr>
        <w:t>Peter Tessier et al</w:t>
      </w:r>
    </w:p>
    <w:p w:rsidR="005F07B1" w:rsidRPr="005F07B1" w:rsidRDefault="005F07B1" w:rsidP="00ED0313">
      <w:pPr>
        <w:jc w:val="center"/>
        <w:rPr>
          <w:b/>
          <w:sz w:val="28"/>
          <w:szCs w:val="28"/>
        </w:rPr>
      </w:pPr>
    </w:p>
    <w:p w:rsidR="00383AE2" w:rsidRDefault="00383AE2" w:rsidP="00ED0313">
      <w:pPr>
        <w:rPr>
          <w:sz w:val="24"/>
          <w:szCs w:val="24"/>
        </w:rPr>
      </w:pPr>
      <w:r>
        <w:rPr>
          <w:sz w:val="24"/>
          <w:szCs w:val="24"/>
        </w:rPr>
        <w:t>Be it Remembered that on the Sixteenth day of November</w:t>
      </w:r>
      <w:r>
        <w:rPr>
          <w:rStyle w:val="FootnoteReference"/>
          <w:sz w:val="24"/>
          <w:szCs w:val="24"/>
        </w:rPr>
        <w:footnoteReference w:id="1"/>
      </w:r>
    </w:p>
    <w:p w:rsidR="00383AE2" w:rsidRDefault="00383AE2" w:rsidP="00ED0313">
      <w:pPr>
        <w:rPr>
          <w:sz w:val="24"/>
          <w:szCs w:val="24"/>
        </w:rPr>
      </w:pPr>
      <w:r>
        <w:rPr>
          <w:sz w:val="24"/>
          <w:szCs w:val="24"/>
        </w:rPr>
        <w:t>A.D. 1870 at 2 o’clock p.m. a certain Deed was duly</w:t>
      </w:r>
    </w:p>
    <w:p w:rsidR="00383AE2" w:rsidRDefault="006235AC" w:rsidP="00ED0313">
      <w:pPr>
        <w:rPr>
          <w:sz w:val="24"/>
          <w:szCs w:val="24"/>
        </w:rPr>
      </w:pPr>
      <w:r>
        <w:rPr>
          <w:sz w:val="24"/>
          <w:szCs w:val="24"/>
        </w:rPr>
        <w:t>registered as follows.</w:t>
      </w:r>
      <w:r>
        <w:rPr>
          <w:sz w:val="24"/>
          <w:szCs w:val="24"/>
        </w:rPr>
        <w:tab/>
      </w:r>
      <w:r>
        <w:rPr>
          <w:sz w:val="24"/>
          <w:szCs w:val="24"/>
        </w:rPr>
        <w:tab/>
        <w:t>H</w:t>
      </w:r>
      <w:r w:rsidR="00383AE2">
        <w:rPr>
          <w:sz w:val="24"/>
          <w:szCs w:val="24"/>
        </w:rPr>
        <w:t>. J. Wood Reg</w:t>
      </w:r>
      <w:r w:rsidR="00383AE2" w:rsidRPr="00383AE2">
        <w:rPr>
          <w:sz w:val="24"/>
          <w:szCs w:val="24"/>
          <w:vertAlign w:val="superscript"/>
        </w:rPr>
        <w:t>r.</w:t>
      </w:r>
      <w:r w:rsidR="00383AE2">
        <w:rPr>
          <w:sz w:val="24"/>
          <w:szCs w:val="24"/>
        </w:rPr>
        <w:t xml:space="preserve"> Southern District</w:t>
      </w:r>
    </w:p>
    <w:p w:rsidR="00383AE2" w:rsidRDefault="00383AE2" w:rsidP="00ED0313">
      <w:pPr>
        <w:rPr>
          <w:sz w:val="24"/>
          <w:szCs w:val="24"/>
        </w:rPr>
      </w:pPr>
    </w:p>
    <w:p w:rsidR="00383AE2" w:rsidRDefault="00383AE2" w:rsidP="00ED0313">
      <w:pPr>
        <w:rPr>
          <w:sz w:val="24"/>
          <w:szCs w:val="24"/>
        </w:rPr>
      </w:pPr>
      <w:r>
        <w:rPr>
          <w:sz w:val="24"/>
          <w:szCs w:val="24"/>
        </w:rPr>
        <w:t>St. John’s Newfoundland 31</w:t>
      </w:r>
      <w:r w:rsidRPr="00383AE2">
        <w:rPr>
          <w:sz w:val="24"/>
          <w:szCs w:val="24"/>
          <w:vertAlign w:val="superscript"/>
        </w:rPr>
        <w:t>st</w:t>
      </w:r>
      <w:r>
        <w:rPr>
          <w:sz w:val="24"/>
          <w:szCs w:val="24"/>
        </w:rPr>
        <w:t xml:space="preserve"> day </w:t>
      </w:r>
      <w:r w:rsidR="0097634E">
        <w:rPr>
          <w:sz w:val="24"/>
          <w:szCs w:val="24"/>
        </w:rPr>
        <w:t>of October 1870. I Ewen Stabb, A</w:t>
      </w:r>
      <w:r>
        <w:rPr>
          <w:sz w:val="24"/>
          <w:szCs w:val="24"/>
        </w:rPr>
        <w:t>dmin-</w:t>
      </w:r>
    </w:p>
    <w:p w:rsidR="00383AE2" w:rsidRDefault="00383AE2" w:rsidP="00ED0313">
      <w:pPr>
        <w:rPr>
          <w:sz w:val="24"/>
          <w:szCs w:val="24"/>
        </w:rPr>
      </w:pPr>
      <w:r>
        <w:rPr>
          <w:sz w:val="24"/>
          <w:szCs w:val="24"/>
        </w:rPr>
        <w:t>-</w:t>
      </w:r>
      <w:proofErr w:type="spellStart"/>
      <w:r>
        <w:rPr>
          <w:sz w:val="24"/>
          <w:szCs w:val="24"/>
        </w:rPr>
        <w:t>istrator</w:t>
      </w:r>
      <w:proofErr w:type="spellEnd"/>
      <w:r>
        <w:rPr>
          <w:sz w:val="24"/>
          <w:szCs w:val="24"/>
        </w:rPr>
        <w:t xml:space="preserve"> of the Estate of the late Thomas Holdsworth Brooking Merchant</w:t>
      </w:r>
    </w:p>
    <w:p w:rsidR="00383AE2" w:rsidRDefault="00383AE2" w:rsidP="00ED0313">
      <w:pPr>
        <w:rPr>
          <w:sz w:val="24"/>
          <w:szCs w:val="24"/>
        </w:rPr>
      </w:pPr>
      <w:r>
        <w:rPr>
          <w:sz w:val="24"/>
          <w:szCs w:val="24"/>
        </w:rPr>
        <w:t>of London in consideration of the sum of Fifty Pounds currency, to my</w:t>
      </w:r>
    </w:p>
    <w:p w:rsidR="00383AE2" w:rsidRDefault="00383AE2" w:rsidP="00ED0313">
      <w:pPr>
        <w:rPr>
          <w:sz w:val="24"/>
          <w:szCs w:val="24"/>
        </w:rPr>
      </w:pPr>
      <w:r>
        <w:rPr>
          <w:sz w:val="24"/>
          <w:szCs w:val="24"/>
        </w:rPr>
        <w:t>hand paid by Peter &amp; Lewis Tessier of St. John’s merchants the receipt</w:t>
      </w:r>
    </w:p>
    <w:p w:rsidR="00383AE2" w:rsidRDefault="00383AE2" w:rsidP="00ED0313">
      <w:pPr>
        <w:rPr>
          <w:sz w:val="24"/>
          <w:szCs w:val="24"/>
        </w:rPr>
      </w:pPr>
      <w:r>
        <w:rPr>
          <w:sz w:val="24"/>
          <w:szCs w:val="24"/>
        </w:rPr>
        <w:t>whereof I hereby acknowledge do by these presents transfer to them the</w:t>
      </w:r>
    </w:p>
    <w:p w:rsidR="00383AE2" w:rsidRDefault="00383AE2" w:rsidP="00ED0313">
      <w:pPr>
        <w:rPr>
          <w:sz w:val="24"/>
          <w:szCs w:val="24"/>
        </w:rPr>
      </w:pPr>
      <w:r>
        <w:rPr>
          <w:sz w:val="24"/>
          <w:szCs w:val="24"/>
        </w:rPr>
        <w:t>said Peter and Lewis Tessier all the interest of Brooking Son &amp; Co. dealers</w:t>
      </w:r>
      <w:r w:rsidR="0097634E">
        <w:rPr>
          <w:sz w:val="24"/>
          <w:szCs w:val="24"/>
        </w:rPr>
        <w:t xml:space="preserve"> [?]</w:t>
      </w:r>
    </w:p>
    <w:p w:rsidR="00383AE2" w:rsidRDefault="00383AE2" w:rsidP="00ED0313">
      <w:pPr>
        <w:rPr>
          <w:sz w:val="24"/>
          <w:szCs w:val="24"/>
        </w:rPr>
      </w:pPr>
      <w:r>
        <w:rPr>
          <w:sz w:val="24"/>
          <w:szCs w:val="24"/>
        </w:rPr>
        <w:t>which is now vested in and belongs to the Estate of the late Thomas Holdsworth</w:t>
      </w:r>
    </w:p>
    <w:p w:rsidR="00383AE2" w:rsidRDefault="00383AE2" w:rsidP="00ED0313">
      <w:pPr>
        <w:rPr>
          <w:sz w:val="24"/>
          <w:szCs w:val="24"/>
        </w:rPr>
      </w:pPr>
      <w:r>
        <w:rPr>
          <w:sz w:val="24"/>
          <w:szCs w:val="24"/>
        </w:rPr>
        <w:t>Brooking, All right title and interest to and in the accompanying Indenture</w:t>
      </w:r>
      <w:r w:rsidR="0097634E">
        <w:rPr>
          <w:sz w:val="24"/>
          <w:szCs w:val="24"/>
        </w:rPr>
        <w:t xml:space="preserve"> [?]</w:t>
      </w:r>
    </w:p>
    <w:p w:rsidR="00383AE2" w:rsidRDefault="00383AE2" w:rsidP="00ED0313">
      <w:pPr>
        <w:rPr>
          <w:sz w:val="24"/>
          <w:szCs w:val="24"/>
        </w:rPr>
      </w:pPr>
      <w:r>
        <w:rPr>
          <w:sz w:val="24"/>
          <w:szCs w:val="24"/>
        </w:rPr>
        <w:t>to them of certain premises at Fermeuse as therein described from ??</w:t>
      </w:r>
    </w:p>
    <w:p w:rsidR="00383AE2" w:rsidRDefault="00383AE2" w:rsidP="00ED0313">
      <w:pPr>
        <w:rPr>
          <w:sz w:val="24"/>
          <w:szCs w:val="24"/>
        </w:rPr>
      </w:pPr>
      <w:r>
        <w:rPr>
          <w:sz w:val="24"/>
          <w:szCs w:val="24"/>
        </w:rPr>
        <w:t>O’Neill of Admiral’s Cove Fermeuse. Ewen Stabb Administrator</w:t>
      </w:r>
      <w:r w:rsidR="0097634E">
        <w:rPr>
          <w:sz w:val="24"/>
          <w:szCs w:val="24"/>
        </w:rPr>
        <w:t xml:space="preserve"> (and ?</w:t>
      </w:r>
    </w:p>
    <w:p w:rsidR="0097634E" w:rsidRDefault="0097634E" w:rsidP="00ED0313">
      <w:pPr>
        <w:rPr>
          <w:sz w:val="24"/>
          <w:szCs w:val="24"/>
        </w:rPr>
      </w:pPr>
      <w:r>
        <w:rPr>
          <w:sz w:val="24"/>
          <w:szCs w:val="24"/>
        </w:rPr>
        <w:t>Witness Jn</w:t>
      </w:r>
      <w:r w:rsidRPr="0097634E">
        <w:rPr>
          <w:sz w:val="24"/>
          <w:szCs w:val="24"/>
          <w:vertAlign w:val="superscript"/>
        </w:rPr>
        <w:t>o.</w:t>
      </w:r>
      <w:r>
        <w:rPr>
          <w:sz w:val="24"/>
          <w:szCs w:val="24"/>
        </w:rPr>
        <w:t xml:space="preserve"> G. Tessier) ____ Newfound</w:t>
      </w:r>
      <w:r w:rsidR="006235AC">
        <w:rPr>
          <w:sz w:val="24"/>
          <w:szCs w:val="24"/>
        </w:rPr>
        <w:t>land St. John’s To wit John G. Tessier</w:t>
      </w:r>
    </w:p>
    <w:p w:rsidR="0097634E" w:rsidRDefault="0097634E" w:rsidP="00ED0313">
      <w:pPr>
        <w:rPr>
          <w:sz w:val="24"/>
          <w:szCs w:val="24"/>
        </w:rPr>
      </w:pPr>
      <w:r>
        <w:rPr>
          <w:sz w:val="24"/>
          <w:szCs w:val="24"/>
        </w:rPr>
        <w:t>of St. John’s aforesaid accountant maketh oath and saith that he was present</w:t>
      </w:r>
    </w:p>
    <w:p w:rsidR="0097634E" w:rsidRDefault="0097634E" w:rsidP="00ED0313">
      <w:pPr>
        <w:rPr>
          <w:sz w:val="24"/>
          <w:szCs w:val="24"/>
        </w:rPr>
      </w:pPr>
      <w:r>
        <w:rPr>
          <w:sz w:val="24"/>
          <w:szCs w:val="24"/>
        </w:rPr>
        <w:t>and did see Ewen Stabb the Grantor named in the Deed of assignment ??</w:t>
      </w:r>
    </w:p>
    <w:p w:rsidR="0097634E" w:rsidRDefault="0097634E" w:rsidP="00ED0313">
      <w:pPr>
        <w:rPr>
          <w:sz w:val="24"/>
          <w:szCs w:val="24"/>
        </w:rPr>
      </w:pPr>
      <w:r>
        <w:rPr>
          <w:sz w:val="24"/>
          <w:szCs w:val="24"/>
        </w:rPr>
        <w:t>him as Administrator of the Estate of the late Thomas H. Brooking to Peter</w:t>
      </w:r>
    </w:p>
    <w:p w:rsidR="0097634E" w:rsidRDefault="0097634E" w:rsidP="00ED0313">
      <w:pPr>
        <w:rPr>
          <w:sz w:val="24"/>
          <w:szCs w:val="24"/>
        </w:rPr>
      </w:pPr>
      <w:r>
        <w:rPr>
          <w:sz w:val="24"/>
          <w:szCs w:val="24"/>
        </w:rPr>
        <w:t>Tessier and Lewis Tessier hereupon Indorsed duly execute the same as</w:t>
      </w:r>
    </w:p>
    <w:p w:rsidR="0097634E" w:rsidRDefault="0097634E" w:rsidP="00ED0313">
      <w:pPr>
        <w:rPr>
          <w:sz w:val="24"/>
          <w:szCs w:val="24"/>
        </w:rPr>
      </w:pPr>
      <w:r>
        <w:rPr>
          <w:sz w:val="24"/>
          <w:szCs w:val="24"/>
        </w:rPr>
        <w:t>such Administrator. Jn</w:t>
      </w:r>
      <w:r w:rsidRPr="0097634E">
        <w:rPr>
          <w:sz w:val="24"/>
          <w:szCs w:val="24"/>
          <w:vertAlign w:val="superscript"/>
        </w:rPr>
        <w:t>o.</w:t>
      </w:r>
      <w:r>
        <w:rPr>
          <w:sz w:val="24"/>
          <w:szCs w:val="24"/>
        </w:rPr>
        <w:t xml:space="preserve"> G. Tessier. Sworn before me at St. John’s</w:t>
      </w:r>
    </w:p>
    <w:p w:rsidR="0097634E" w:rsidRDefault="0097634E" w:rsidP="00ED0313">
      <w:pPr>
        <w:rPr>
          <w:sz w:val="24"/>
          <w:szCs w:val="24"/>
        </w:rPr>
      </w:pPr>
      <w:r>
        <w:rPr>
          <w:sz w:val="24"/>
          <w:szCs w:val="24"/>
        </w:rPr>
        <w:t>this 16</w:t>
      </w:r>
      <w:r w:rsidRPr="0097634E">
        <w:rPr>
          <w:sz w:val="24"/>
          <w:szCs w:val="24"/>
          <w:vertAlign w:val="superscript"/>
        </w:rPr>
        <w:t>th</w:t>
      </w:r>
      <w:r w:rsidR="006235AC">
        <w:rPr>
          <w:sz w:val="24"/>
          <w:szCs w:val="24"/>
        </w:rPr>
        <w:t xml:space="preserve"> day of November AD 1870. H</w:t>
      </w:r>
      <w:r>
        <w:rPr>
          <w:sz w:val="24"/>
          <w:szCs w:val="24"/>
        </w:rPr>
        <w:t>. J. Wood Comm</w:t>
      </w:r>
      <w:r w:rsidRPr="0097634E">
        <w:rPr>
          <w:sz w:val="24"/>
          <w:szCs w:val="24"/>
          <w:vertAlign w:val="superscript"/>
        </w:rPr>
        <w:t>r.</w:t>
      </w:r>
      <w:r>
        <w:rPr>
          <w:sz w:val="24"/>
          <w:szCs w:val="24"/>
        </w:rPr>
        <w:t xml:space="preserve"> </w:t>
      </w:r>
      <w:proofErr w:type="spellStart"/>
      <w:r>
        <w:rPr>
          <w:sz w:val="24"/>
          <w:szCs w:val="24"/>
        </w:rPr>
        <w:t>Afft</w:t>
      </w:r>
      <w:r w:rsidRPr="0097634E">
        <w:rPr>
          <w:sz w:val="24"/>
          <w:szCs w:val="24"/>
          <w:vertAlign w:val="superscript"/>
        </w:rPr>
        <w:t>s</w:t>
      </w:r>
      <w:proofErr w:type="spellEnd"/>
      <w:r w:rsidRPr="0097634E">
        <w:rPr>
          <w:sz w:val="24"/>
          <w:szCs w:val="24"/>
          <w:vertAlign w:val="superscript"/>
        </w:rPr>
        <w:t>.</w:t>
      </w:r>
    </w:p>
    <w:p w:rsidR="00383AE2" w:rsidRDefault="0097634E" w:rsidP="00ED0313">
      <w:pPr>
        <w:rPr>
          <w:sz w:val="24"/>
          <w:szCs w:val="24"/>
        </w:rPr>
      </w:pPr>
      <w:r>
        <w:rPr>
          <w:sz w:val="24"/>
          <w:szCs w:val="24"/>
        </w:rPr>
        <w:t>Supreme Court _____ Proved upon the oath of John G. Tessier November</w:t>
      </w:r>
    </w:p>
    <w:p w:rsidR="0097634E" w:rsidRDefault="0097634E" w:rsidP="00ED0313">
      <w:pPr>
        <w:rPr>
          <w:sz w:val="24"/>
          <w:szCs w:val="24"/>
        </w:rPr>
      </w:pPr>
      <w:r>
        <w:rPr>
          <w:sz w:val="24"/>
          <w:szCs w:val="24"/>
        </w:rPr>
        <w:t>16</w:t>
      </w:r>
      <w:r w:rsidRPr="0097634E">
        <w:rPr>
          <w:sz w:val="24"/>
          <w:szCs w:val="24"/>
          <w:vertAlign w:val="superscript"/>
        </w:rPr>
        <w:t>th</w:t>
      </w:r>
      <w:r>
        <w:rPr>
          <w:sz w:val="24"/>
          <w:szCs w:val="24"/>
        </w:rPr>
        <w:t xml:space="preserve"> AD 1870 at 2 o’clock p.m. Before me and deposited for</w:t>
      </w:r>
    </w:p>
    <w:p w:rsidR="0097634E" w:rsidRDefault="006235AC" w:rsidP="00ED0313">
      <w:pPr>
        <w:rPr>
          <w:sz w:val="24"/>
          <w:szCs w:val="24"/>
        </w:rPr>
      </w:pPr>
      <w:r>
        <w:rPr>
          <w:sz w:val="24"/>
          <w:szCs w:val="24"/>
        </w:rPr>
        <w:t>registration H</w:t>
      </w:r>
      <w:bookmarkStart w:id="0" w:name="_GoBack"/>
      <w:bookmarkEnd w:id="0"/>
      <w:r w:rsidR="0097634E">
        <w:rPr>
          <w:sz w:val="24"/>
          <w:szCs w:val="24"/>
        </w:rPr>
        <w:t>. J. Wood Reg</w:t>
      </w:r>
      <w:r w:rsidR="0097634E" w:rsidRPr="0097634E">
        <w:rPr>
          <w:sz w:val="24"/>
          <w:szCs w:val="24"/>
          <w:vertAlign w:val="superscript"/>
        </w:rPr>
        <w:t>r.</w:t>
      </w:r>
      <w:r w:rsidR="0097634E">
        <w:rPr>
          <w:sz w:val="24"/>
          <w:szCs w:val="24"/>
        </w:rPr>
        <w:t xml:space="preserve"> Southern District.</w:t>
      </w:r>
    </w:p>
    <w:p w:rsidR="0097634E" w:rsidRDefault="0097634E" w:rsidP="0097634E">
      <w:pPr>
        <w:jc w:val="center"/>
        <w:rPr>
          <w:sz w:val="24"/>
          <w:szCs w:val="24"/>
        </w:rPr>
      </w:pPr>
      <w:r>
        <w:rPr>
          <w:sz w:val="24"/>
          <w:szCs w:val="24"/>
        </w:rPr>
        <w:t>_____________________</w:t>
      </w:r>
    </w:p>
    <w:p w:rsidR="0097634E" w:rsidRDefault="0097634E" w:rsidP="0097634E">
      <w:pPr>
        <w:jc w:val="center"/>
        <w:rPr>
          <w:sz w:val="24"/>
          <w:szCs w:val="24"/>
        </w:rPr>
      </w:pPr>
    </w:p>
    <w:sectPr w:rsidR="0097634E" w:rsidSect="004D69C5">
      <w:pgSz w:w="12240" w:h="20160" w:code="5"/>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0D7" w:rsidRDefault="00A970D7" w:rsidP="004D69C5">
      <w:r>
        <w:separator/>
      </w:r>
    </w:p>
  </w:endnote>
  <w:endnote w:type="continuationSeparator" w:id="0">
    <w:p w:rsidR="00A970D7" w:rsidRDefault="00A970D7" w:rsidP="004D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0D7" w:rsidRDefault="00A970D7" w:rsidP="004D69C5">
      <w:r>
        <w:separator/>
      </w:r>
    </w:p>
  </w:footnote>
  <w:footnote w:type="continuationSeparator" w:id="0">
    <w:p w:rsidR="00A970D7" w:rsidRDefault="00A970D7" w:rsidP="004D69C5">
      <w:r>
        <w:continuationSeparator/>
      </w:r>
    </w:p>
  </w:footnote>
  <w:footnote w:id="1">
    <w:p w:rsidR="00383AE2" w:rsidRPr="00383AE2" w:rsidRDefault="00383AE2">
      <w:pPr>
        <w:pStyle w:val="FootnoteText"/>
        <w:rPr>
          <w:lang w:val="en-CA"/>
        </w:rPr>
      </w:pPr>
      <w:r>
        <w:rPr>
          <w:rStyle w:val="FootnoteReference"/>
        </w:rPr>
        <w:footnoteRef/>
      </w:r>
      <w:r>
        <w:t xml:space="preserve"> </w:t>
      </w:r>
      <w:r>
        <w:rPr>
          <w:lang w:val="en-CA"/>
        </w:rPr>
        <w:t>Note that the photocopy from which this transcript was made was cut off on the right side and several words or parts of words were missing, making an accurate and complete transcription of the document impossible at this time until another complete copy can be obtained.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FF"/>
    <w:rsid w:val="00155A51"/>
    <w:rsid w:val="0029038F"/>
    <w:rsid w:val="003727AD"/>
    <w:rsid w:val="00381D77"/>
    <w:rsid w:val="00383AE2"/>
    <w:rsid w:val="00441316"/>
    <w:rsid w:val="00485527"/>
    <w:rsid w:val="004866F5"/>
    <w:rsid w:val="004D69C5"/>
    <w:rsid w:val="00560F62"/>
    <w:rsid w:val="005F07B1"/>
    <w:rsid w:val="005F6893"/>
    <w:rsid w:val="006235AC"/>
    <w:rsid w:val="006343EA"/>
    <w:rsid w:val="00683D24"/>
    <w:rsid w:val="00690B71"/>
    <w:rsid w:val="006B1EE3"/>
    <w:rsid w:val="00712420"/>
    <w:rsid w:val="007526BE"/>
    <w:rsid w:val="007871AA"/>
    <w:rsid w:val="0079546C"/>
    <w:rsid w:val="007A05FE"/>
    <w:rsid w:val="007D18DD"/>
    <w:rsid w:val="007D6BAA"/>
    <w:rsid w:val="007F1F43"/>
    <w:rsid w:val="008A43FF"/>
    <w:rsid w:val="0097634E"/>
    <w:rsid w:val="009F30EE"/>
    <w:rsid w:val="00A970D7"/>
    <w:rsid w:val="00BA0C7B"/>
    <w:rsid w:val="00C41F6F"/>
    <w:rsid w:val="00C540B2"/>
    <w:rsid w:val="00CA0EFA"/>
    <w:rsid w:val="00CB033F"/>
    <w:rsid w:val="00CF5A23"/>
    <w:rsid w:val="00D13E7C"/>
    <w:rsid w:val="00D267B4"/>
    <w:rsid w:val="00D32BA0"/>
    <w:rsid w:val="00D4535D"/>
    <w:rsid w:val="00DD454C"/>
    <w:rsid w:val="00E32D7F"/>
    <w:rsid w:val="00E66FB2"/>
    <w:rsid w:val="00E852AD"/>
    <w:rsid w:val="00ED0313"/>
    <w:rsid w:val="00ED6455"/>
    <w:rsid w:val="00F842D8"/>
    <w:rsid w:val="00FA4A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54C"/>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uiPriority w:val="9"/>
    <w:unhideWhenUsed/>
    <w:qFormat/>
    <w:rsid w:val="008A43F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
    <w:name w:val="Body Text"/>
    <w:basedOn w:val="Normal"/>
    <w:semiHidden/>
    <w:rPr>
      <w:sz w:val="24"/>
    </w:rPr>
  </w:style>
  <w:style w:type="character" w:customStyle="1" w:styleId="Heading2Char">
    <w:name w:val="Heading 2 Char"/>
    <w:basedOn w:val="DefaultParagraphFont"/>
    <w:link w:val="Heading2"/>
    <w:uiPriority w:val="9"/>
    <w:rsid w:val="008A43FF"/>
    <w:rPr>
      <w:rFonts w:asciiTheme="majorHAnsi" w:eastAsiaTheme="majorEastAsia" w:hAnsiTheme="majorHAnsi" w:cstheme="majorBidi"/>
      <w:b/>
      <w:bCs/>
      <w:i/>
      <w:iCs/>
      <w:sz w:val="28"/>
      <w:szCs w:val="28"/>
      <w:lang w:val="en-US"/>
    </w:rPr>
  </w:style>
  <w:style w:type="paragraph" w:styleId="FootnoteText">
    <w:name w:val="footnote text"/>
    <w:basedOn w:val="Normal"/>
    <w:link w:val="FootnoteTextChar"/>
    <w:uiPriority w:val="99"/>
    <w:semiHidden/>
    <w:unhideWhenUsed/>
    <w:rsid w:val="004D69C5"/>
  </w:style>
  <w:style w:type="character" w:customStyle="1" w:styleId="FootnoteTextChar">
    <w:name w:val="Footnote Text Char"/>
    <w:basedOn w:val="DefaultParagraphFont"/>
    <w:link w:val="FootnoteText"/>
    <w:uiPriority w:val="99"/>
    <w:semiHidden/>
    <w:rsid w:val="004D69C5"/>
    <w:rPr>
      <w:lang w:val="en-US"/>
    </w:rPr>
  </w:style>
  <w:style w:type="character" w:styleId="FootnoteReference">
    <w:name w:val="footnote reference"/>
    <w:basedOn w:val="DefaultParagraphFont"/>
    <w:uiPriority w:val="99"/>
    <w:semiHidden/>
    <w:unhideWhenUsed/>
    <w:rsid w:val="004D69C5"/>
    <w:rPr>
      <w:vertAlign w:val="superscript"/>
    </w:rPr>
  </w:style>
  <w:style w:type="table" w:styleId="TableGrid">
    <w:name w:val="Table Grid"/>
    <w:basedOn w:val="TableNormal"/>
    <w:uiPriority w:val="59"/>
    <w:rsid w:val="009F3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54C"/>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uiPriority w:val="9"/>
    <w:unhideWhenUsed/>
    <w:qFormat/>
    <w:rsid w:val="008A43F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
    <w:name w:val="Body Text"/>
    <w:basedOn w:val="Normal"/>
    <w:semiHidden/>
    <w:rPr>
      <w:sz w:val="24"/>
    </w:rPr>
  </w:style>
  <w:style w:type="character" w:customStyle="1" w:styleId="Heading2Char">
    <w:name w:val="Heading 2 Char"/>
    <w:basedOn w:val="DefaultParagraphFont"/>
    <w:link w:val="Heading2"/>
    <w:uiPriority w:val="9"/>
    <w:rsid w:val="008A43FF"/>
    <w:rPr>
      <w:rFonts w:asciiTheme="majorHAnsi" w:eastAsiaTheme="majorEastAsia" w:hAnsiTheme="majorHAnsi" w:cstheme="majorBidi"/>
      <w:b/>
      <w:bCs/>
      <w:i/>
      <w:iCs/>
      <w:sz w:val="28"/>
      <w:szCs w:val="28"/>
      <w:lang w:val="en-US"/>
    </w:rPr>
  </w:style>
  <w:style w:type="paragraph" w:styleId="FootnoteText">
    <w:name w:val="footnote text"/>
    <w:basedOn w:val="Normal"/>
    <w:link w:val="FootnoteTextChar"/>
    <w:uiPriority w:val="99"/>
    <w:semiHidden/>
    <w:unhideWhenUsed/>
    <w:rsid w:val="004D69C5"/>
  </w:style>
  <w:style w:type="character" w:customStyle="1" w:styleId="FootnoteTextChar">
    <w:name w:val="Footnote Text Char"/>
    <w:basedOn w:val="DefaultParagraphFont"/>
    <w:link w:val="FootnoteText"/>
    <w:uiPriority w:val="99"/>
    <w:semiHidden/>
    <w:rsid w:val="004D69C5"/>
    <w:rPr>
      <w:lang w:val="en-US"/>
    </w:rPr>
  </w:style>
  <w:style w:type="character" w:styleId="FootnoteReference">
    <w:name w:val="footnote reference"/>
    <w:basedOn w:val="DefaultParagraphFont"/>
    <w:uiPriority w:val="99"/>
    <w:semiHidden/>
    <w:unhideWhenUsed/>
    <w:rsid w:val="004D69C5"/>
    <w:rPr>
      <w:vertAlign w:val="superscript"/>
    </w:rPr>
  </w:style>
  <w:style w:type="table" w:styleId="TableGrid">
    <w:name w:val="Table Grid"/>
    <w:basedOn w:val="TableNormal"/>
    <w:uiPriority w:val="59"/>
    <w:rsid w:val="009F3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12BCC-340B-4652-B36C-A7B25A39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John Morry and Peter Pain LeMesurier to Ann Winsor</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Morry and Peter Pain LeMesurier to Ann Winsor</dc:title>
  <dc:creator>Yvonne Byrne</dc:creator>
  <cp:lastModifiedBy>CJ</cp:lastModifiedBy>
  <cp:revision>4</cp:revision>
  <dcterms:created xsi:type="dcterms:W3CDTF">2016-10-20T18:20:00Z</dcterms:created>
  <dcterms:modified xsi:type="dcterms:W3CDTF">2016-10-20T18:52:00Z</dcterms:modified>
</cp:coreProperties>
</file>